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E" w:rsidRPr="00811B8C" w:rsidRDefault="00843D53" w:rsidP="00303A65">
      <w:pPr>
        <w:spacing w:line="312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B8C">
        <w:rPr>
          <w:rFonts w:ascii="Times New Roman" w:hAnsi="Times New Roman" w:cs="Times New Roman"/>
          <w:b/>
          <w:sz w:val="26"/>
          <w:szCs w:val="26"/>
        </w:rPr>
        <w:t>Тема</w:t>
      </w:r>
      <w:r w:rsidR="00221E77" w:rsidRPr="00811B8C">
        <w:rPr>
          <w:rFonts w:ascii="Times New Roman" w:hAnsi="Times New Roman" w:cs="Times New Roman"/>
          <w:b/>
          <w:sz w:val="26"/>
          <w:szCs w:val="26"/>
        </w:rPr>
        <w:t>: «Бородин</w:t>
      </w:r>
      <w:r w:rsidRPr="00811B8C">
        <w:rPr>
          <w:rFonts w:ascii="Times New Roman" w:hAnsi="Times New Roman" w:cs="Times New Roman"/>
          <w:b/>
          <w:sz w:val="26"/>
          <w:szCs w:val="26"/>
        </w:rPr>
        <w:t>.</w:t>
      </w:r>
      <w:r w:rsidR="008E105F">
        <w:rPr>
          <w:rFonts w:ascii="Times New Roman" w:hAnsi="Times New Roman" w:cs="Times New Roman"/>
          <w:b/>
          <w:sz w:val="26"/>
          <w:szCs w:val="26"/>
        </w:rPr>
        <w:t xml:space="preserve"> Романсы и песни</w:t>
      </w:r>
      <w:r w:rsidR="002E01EE" w:rsidRPr="00811B8C">
        <w:rPr>
          <w:rFonts w:ascii="Times New Roman" w:hAnsi="Times New Roman" w:cs="Times New Roman"/>
          <w:b/>
          <w:sz w:val="26"/>
          <w:szCs w:val="26"/>
        </w:rPr>
        <w:t>»</w:t>
      </w:r>
    </w:p>
    <w:p w:rsidR="00C50ED1" w:rsidRPr="00811B8C" w:rsidRDefault="00CD2ECE" w:rsidP="00303A65">
      <w:pPr>
        <w:spacing w:line="312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811B8C">
        <w:rPr>
          <w:rFonts w:ascii="Times New Roman" w:hAnsi="Times New Roman" w:cs="Times New Roman"/>
          <w:b/>
          <w:i/>
          <w:sz w:val="26"/>
          <w:szCs w:val="26"/>
        </w:rPr>
        <w:t>№ 1.</w:t>
      </w:r>
      <w:r w:rsidRPr="00811B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43D53" w:rsidRPr="00811B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E105F">
        <w:rPr>
          <w:rFonts w:ascii="Times New Roman" w:hAnsi="Times New Roman" w:cs="Times New Roman"/>
          <w:i/>
          <w:sz w:val="26"/>
          <w:szCs w:val="26"/>
        </w:rPr>
        <w:t>Прочитать текст, прослушать романсы</w:t>
      </w:r>
      <w:r w:rsidR="00527498">
        <w:rPr>
          <w:rFonts w:ascii="Times New Roman" w:hAnsi="Times New Roman" w:cs="Times New Roman"/>
          <w:i/>
          <w:sz w:val="26"/>
          <w:szCs w:val="26"/>
        </w:rPr>
        <w:t>,</w:t>
      </w:r>
      <w:r w:rsidR="008E10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52647">
        <w:rPr>
          <w:rFonts w:ascii="Times New Roman" w:hAnsi="Times New Roman" w:cs="Times New Roman"/>
          <w:i/>
          <w:sz w:val="26"/>
          <w:szCs w:val="26"/>
        </w:rPr>
        <w:t>перейдя по ссылкам</w:t>
      </w:r>
      <w:r w:rsidR="00C50ED1" w:rsidRPr="00811B8C">
        <w:rPr>
          <w:rFonts w:ascii="Times New Roman" w:hAnsi="Times New Roman" w:cs="Times New Roman"/>
          <w:i/>
          <w:sz w:val="26"/>
          <w:szCs w:val="26"/>
        </w:rPr>
        <w:t>:</w:t>
      </w:r>
    </w:p>
    <w:p w:rsidR="00551551" w:rsidRDefault="00996386" w:rsidP="00303A65">
      <w:pPr>
        <w:spacing w:line="312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E105F">
        <w:rPr>
          <w:rFonts w:ascii="Times New Roman" w:hAnsi="Times New Roman" w:cs="Times New Roman"/>
          <w:sz w:val="24"/>
          <w:szCs w:val="24"/>
        </w:rPr>
        <w:t xml:space="preserve">Бородин написал шестнадцать романсов и песен на тексты Пушкина, Некрасова, А. Толстого, Гейне и некоторые — на собственные стихи. По содержанию романсы и песни Бородина весьма различны. </w:t>
      </w:r>
      <w:r w:rsidR="00551551">
        <w:rPr>
          <w:rFonts w:ascii="Times New Roman" w:hAnsi="Times New Roman" w:cs="Times New Roman"/>
          <w:sz w:val="24"/>
          <w:szCs w:val="24"/>
        </w:rPr>
        <w:t>Можно выделить группы романсов:</w:t>
      </w:r>
    </w:p>
    <w:p w:rsidR="00551551" w:rsidRDefault="00551551" w:rsidP="00861AAA">
      <w:pPr>
        <w:pStyle w:val="a8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воплощение </w:t>
      </w:r>
      <w:r w:rsidRPr="008E105F">
        <w:rPr>
          <w:rFonts w:ascii="Times New Roman" w:hAnsi="Times New Roman" w:cs="Times New Roman"/>
          <w:sz w:val="24"/>
          <w:szCs w:val="24"/>
        </w:rPr>
        <w:t>могучей нар</w:t>
      </w:r>
      <w:r>
        <w:rPr>
          <w:rFonts w:ascii="Times New Roman" w:hAnsi="Times New Roman" w:cs="Times New Roman"/>
          <w:sz w:val="24"/>
          <w:szCs w:val="24"/>
        </w:rPr>
        <w:t>одной силы, молодецкой удали («Песня темного леса», баллада «Море»</w:t>
      </w:r>
      <w:r w:rsidRPr="008E105F">
        <w:rPr>
          <w:rFonts w:ascii="Times New Roman" w:hAnsi="Times New Roman" w:cs="Times New Roman"/>
          <w:sz w:val="24"/>
          <w:szCs w:val="24"/>
        </w:rPr>
        <w:t>),</w:t>
      </w:r>
    </w:p>
    <w:p w:rsidR="00551551" w:rsidRDefault="00551551" w:rsidP="00861AAA">
      <w:pPr>
        <w:pStyle w:val="a8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образы народного эпоса и сказки («Спящая княжна»</w:t>
      </w:r>
      <w:r w:rsidRPr="008E105F">
        <w:rPr>
          <w:rFonts w:ascii="Times New Roman" w:hAnsi="Times New Roman" w:cs="Times New Roman"/>
          <w:sz w:val="24"/>
          <w:szCs w:val="24"/>
        </w:rPr>
        <w:t>),</w:t>
      </w:r>
    </w:p>
    <w:p w:rsidR="00551551" w:rsidRDefault="00551551" w:rsidP="00861AAA">
      <w:pPr>
        <w:pStyle w:val="a8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лирические высказывания и психологические зарисовки («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полны мои песни»</w:t>
      </w:r>
      <w:r w:rsidR="004D2DE2">
        <w:rPr>
          <w:rFonts w:ascii="Times New Roman" w:hAnsi="Times New Roman" w:cs="Times New Roman"/>
          <w:sz w:val="24"/>
          <w:szCs w:val="24"/>
        </w:rPr>
        <w:t>, «Фальшивая нота»</w:t>
      </w:r>
      <w:r w:rsidRPr="008E10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1551" w:rsidRPr="00551551" w:rsidRDefault="00551551" w:rsidP="00861AAA">
      <w:pPr>
        <w:pStyle w:val="a8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бытовые и юмористические («</w:t>
      </w:r>
      <w:r w:rsidR="004D2DE2">
        <w:rPr>
          <w:rFonts w:ascii="Times New Roman" w:hAnsi="Times New Roman" w:cs="Times New Roman"/>
          <w:sz w:val="24"/>
          <w:szCs w:val="24"/>
        </w:rPr>
        <w:t xml:space="preserve">У людей-то </w:t>
      </w:r>
      <w:proofErr w:type="gramStart"/>
      <w:r w:rsidR="004D2DE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D2DE2">
        <w:rPr>
          <w:rFonts w:ascii="Times New Roman" w:hAnsi="Times New Roman" w:cs="Times New Roman"/>
          <w:sz w:val="24"/>
          <w:szCs w:val="24"/>
        </w:rPr>
        <w:t xml:space="preserve"> дому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E105F">
        <w:rPr>
          <w:rFonts w:ascii="Times New Roman" w:hAnsi="Times New Roman" w:cs="Times New Roman"/>
          <w:sz w:val="24"/>
          <w:szCs w:val="24"/>
        </w:rPr>
        <w:t>.</w:t>
      </w:r>
    </w:p>
    <w:p w:rsidR="008E105F" w:rsidRDefault="00996386" w:rsidP="00303A65">
      <w:pPr>
        <w:spacing w:line="312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E105F">
        <w:rPr>
          <w:rFonts w:ascii="Times New Roman" w:hAnsi="Times New Roman" w:cs="Times New Roman"/>
          <w:sz w:val="24"/>
          <w:szCs w:val="24"/>
        </w:rPr>
        <w:t xml:space="preserve">Бородин не стремился, подобно Даргомыжскому и Мусоргскому, передавать в музыке речевые интонации. </w:t>
      </w:r>
      <w:r w:rsidR="00551551">
        <w:rPr>
          <w:rFonts w:ascii="Times New Roman" w:hAnsi="Times New Roman" w:cs="Times New Roman"/>
          <w:sz w:val="24"/>
          <w:szCs w:val="24"/>
        </w:rPr>
        <w:t xml:space="preserve">Одна из особенностей романсового творчества композитора – единство музыкальных и поэтических образов. </w:t>
      </w:r>
      <w:r w:rsidR="00843340">
        <w:rPr>
          <w:rFonts w:ascii="Times New Roman" w:hAnsi="Times New Roman" w:cs="Times New Roman"/>
          <w:sz w:val="24"/>
          <w:szCs w:val="24"/>
        </w:rPr>
        <w:t>Беря за основу общее настроение стихотворения, он воплощал его в пластичной и выразительной мелодии</w:t>
      </w:r>
      <w:r w:rsidRPr="008E105F">
        <w:rPr>
          <w:rFonts w:ascii="Times New Roman" w:hAnsi="Times New Roman" w:cs="Times New Roman"/>
          <w:sz w:val="24"/>
          <w:szCs w:val="24"/>
        </w:rPr>
        <w:t xml:space="preserve">. </w:t>
      </w:r>
      <w:r w:rsidR="00843340">
        <w:rPr>
          <w:rFonts w:ascii="Times New Roman" w:hAnsi="Times New Roman" w:cs="Times New Roman"/>
          <w:sz w:val="24"/>
          <w:szCs w:val="24"/>
        </w:rPr>
        <w:t xml:space="preserve">В партии фортепиано </w:t>
      </w:r>
      <w:r w:rsidR="00303A65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8E105F">
        <w:rPr>
          <w:rFonts w:ascii="Times New Roman" w:hAnsi="Times New Roman" w:cs="Times New Roman"/>
          <w:sz w:val="24"/>
          <w:szCs w:val="24"/>
        </w:rPr>
        <w:t xml:space="preserve">нередко возникают отдельные образы поэтического текста. </w:t>
      </w:r>
    </w:p>
    <w:p w:rsidR="00843340" w:rsidRDefault="00843340" w:rsidP="00303A65">
      <w:pPr>
        <w:spacing w:line="312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своих романсах Бородин продолжил традиции Глинки, и в то же время ввел в музыку новые образы – эпические образы народной героики.</w:t>
      </w:r>
    </w:p>
    <w:p w:rsidR="008E105F" w:rsidRDefault="008E105F" w:rsidP="00303A65">
      <w:pPr>
        <w:spacing w:line="312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E105F">
        <w:rPr>
          <w:rFonts w:ascii="Times New Roman" w:hAnsi="Times New Roman" w:cs="Times New Roman"/>
          <w:b/>
          <w:sz w:val="24"/>
          <w:szCs w:val="24"/>
        </w:rPr>
        <w:t>Романс «</w:t>
      </w:r>
      <w:r w:rsidR="004C0BB7">
        <w:rPr>
          <w:rFonts w:ascii="Times New Roman" w:hAnsi="Times New Roman" w:cs="Times New Roman"/>
          <w:b/>
          <w:sz w:val="24"/>
          <w:szCs w:val="24"/>
        </w:rPr>
        <w:t xml:space="preserve">Для берегов отчизны </w:t>
      </w:r>
      <w:proofErr w:type="spellStart"/>
      <w:r w:rsidR="004C0BB7">
        <w:rPr>
          <w:rFonts w:ascii="Times New Roman" w:hAnsi="Times New Roman" w:cs="Times New Roman"/>
          <w:b/>
          <w:sz w:val="24"/>
          <w:szCs w:val="24"/>
        </w:rPr>
        <w:t>дально</w:t>
      </w:r>
      <w:r w:rsidRPr="008E105F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8E105F">
        <w:rPr>
          <w:rFonts w:ascii="Times New Roman" w:hAnsi="Times New Roman" w:cs="Times New Roman"/>
          <w:b/>
          <w:sz w:val="24"/>
          <w:szCs w:val="24"/>
        </w:rPr>
        <w:t>»</w:t>
      </w:r>
      <w:r w:rsidR="00996386" w:rsidRPr="008E105F">
        <w:rPr>
          <w:rFonts w:ascii="Times New Roman" w:hAnsi="Times New Roman" w:cs="Times New Roman"/>
          <w:sz w:val="24"/>
          <w:szCs w:val="24"/>
        </w:rPr>
        <w:t xml:space="preserve"> на стихи </w:t>
      </w:r>
      <w:proofErr w:type="spellStart"/>
      <w:r w:rsidR="00D41D7C">
        <w:rPr>
          <w:rFonts w:ascii="Times New Roman" w:hAnsi="Times New Roman" w:cs="Times New Roman"/>
          <w:sz w:val="24"/>
          <w:szCs w:val="24"/>
        </w:rPr>
        <w:t>А.С.</w:t>
      </w:r>
      <w:r w:rsidR="00996386" w:rsidRPr="008E105F">
        <w:rPr>
          <w:rFonts w:ascii="Times New Roman" w:hAnsi="Times New Roman" w:cs="Times New Roman"/>
          <w:sz w:val="24"/>
          <w:szCs w:val="24"/>
        </w:rPr>
        <w:t>Пушкина</w:t>
      </w:r>
      <w:proofErr w:type="spellEnd"/>
      <w:r w:rsidR="00996386" w:rsidRPr="008E105F">
        <w:rPr>
          <w:rFonts w:ascii="Times New Roman" w:hAnsi="Times New Roman" w:cs="Times New Roman"/>
          <w:sz w:val="24"/>
          <w:szCs w:val="24"/>
        </w:rPr>
        <w:t xml:space="preserve"> был создан в 1881 году под впечатлением преждевременной смерти Мусоргского — верного друга Бородина. Музыка романса передает чувство глубокой скорби, вызванное тяжелой утратой. Печальный смысл стихотворения выражен в музыке просто и сдержанно. </w:t>
      </w:r>
    </w:p>
    <w:p w:rsidR="00996386" w:rsidRDefault="00996386" w:rsidP="00303A65">
      <w:pPr>
        <w:spacing w:line="312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E105F">
        <w:rPr>
          <w:rFonts w:ascii="Times New Roman" w:hAnsi="Times New Roman" w:cs="Times New Roman"/>
          <w:sz w:val="24"/>
          <w:szCs w:val="24"/>
        </w:rPr>
        <w:t xml:space="preserve">Следуя пушкинскому тексту, Бородин придал романсу трехчастное строение. Первая и третья части повествуют о прощальной встрече и смерти любимого человека. Музыка носит скорбный сосредоточенный характер. Вокальная партия изложена в напевно-декламационной манере. В ней преобладают в основном секундовые интонации, чередуемые с мягкими ходами на терцию. </w:t>
      </w:r>
      <w:r w:rsidR="008E105F">
        <w:rPr>
          <w:rFonts w:ascii="Times New Roman" w:hAnsi="Times New Roman" w:cs="Times New Roman"/>
          <w:sz w:val="24"/>
          <w:szCs w:val="24"/>
        </w:rPr>
        <w:t xml:space="preserve">В </w:t>
      </w:r>
      <w:r w:rsidRPr="008E105F">
        <w:rPr>
          <w:rFonts w:ascii="Times New Roman" w:hAnsi="Times New Roman" w:cs="Times New Roman"/>
          <w:sz w:val="24"/>
          <w:szCs w:val="24"/>
        </w:rPr>
        <w:t>фортепиа</w:t>
      </w:r>
      <w:r w:rsidR="008E105F">
        <w:rPr>
          <w:rFonts w:ascii="Times New Roman" w:hAnsi="Times New Roman" w:cs="Times New Roman"/>
          <w:sz w:val="24"/>
          <w:szCs w:val="24"/>
        </w:rPr>
        <w:t>нном сопровождении мерно звучат</w:t>
      </w:r>
      <w:r w:rsidRPr="008E105F">
        <w:rPr>
          <w:rFonts w:ascii="Times New Roman" w:hAnsi="Times New Roman" w:cs="Times New Roman"/>
          <w:sz w:val="24"/>
          <w:szCs w:val="24"/>
        </w:rPr>
        <w:t xml:space="preserve"> диссонирующие аккорды в миноре, </w:t>
      </w:r>
      <w:r w:rsidR="008E105F">
        <w:rPr>
          <w:rFonts w:ascii="Times New Roman" w:hAnsi="Times New Roman" w:cs="Times New Roman"/>
          <w:sz w:val="24"/>
          <w:szCs w:val="24"/>
        </w:rPr>
        <w:t>глухо и глубоко отзываются басы, что усиливает впечатление душевной скованности.</w:t>
      </w:r>
      <w:r w:rsidRPr="008E105F">
        <w:rPr>
          <w:rFonts w:ascii="Times New Roman" w:hAnsi="Times New Roman" w:cs="Times New Roman"/>
          <w:sz w:val="24"/>
          <w:szCs w:val="24"/>
        </w:rPr>
        <w:t xml:space="preserve"> В средней части, где говорится о несбывшихся надеждах на счастье и об ином, прекрасном крае, музыка временами как будто светлеет. Менее скованной становится мелодия. В ней появляются распевные мелодические обороты, ходы на широкие интервалы. Минорное звучание сменяется </w:t>
      </w:r>
      <w:proofErr w:type="gramStart"/>
      <w:r w:rsidRPr="008E105F">
        <w:rPr>
          <w:rFonts w:ascii="Times New Roman" w:hAnsi="Times New Roman" w:cs="Times New Roman"/>
          <w:sz w:val="24"/>
          <w:szCs w:val="24"/>
        </w:rPr>
        <w:t>мажорным</w:t>
      </w:r>
      <w:proofErr w:type="gramEnd"/>
      <w:r w:rsidRPr="008E105F">
        <w:rPr>
          <w:rFonts w:ascii="Times New Roman" w:hAnsi="Times New Roman" w:cs="Times New Roman"/>
          <w:sz w:val="24"/>
          <w:szCs w:val="24"/>
        </w:rPr>
        <w:t xml:space="preserve">. Однако и здесь характер музыки остается печальным и сдержанным. Завершается романс речитативной фразой на главном тоническом устое. В сочетании с диссонирующими аккордами сопровождения она придает музыке трагическое звучание. </w:t>
      </w:r>
    </w:p>
    <w:p w:rsidR="00C95005" w:rsidRPr="00BE2EBC" w:rsidRDefault="00BE2EBC" w:rsidP="00D8599D">
      <w:pPr>
        <w:spacing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8599D" w:rsidRPr="004E1232">
          <w:rPr>
            <w:rStyle w:val="a6"/>
            <w:rFonts w:ascii="Times New Roman" w:hAnsi="Times New Roman" w:cs="Times New Roman"/>
            <w:sz w:val="24"/>
            <w:szCs w:val="24"/>
          </w:rPr>
          <w:t>https://yadi.sk/d/tATRfuyNQJBlNw</w:t>
        </w:r>
      </w:hyperlink>
      <w:r w:rsidR="00D8599D" w:rsidRPr="00BE2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386" w:rsidRPr="00303A65" w:rsidRDefault="008E105F" w:rsidP="00303A65">
      <w:pPr>
        <w:spacing w:line="312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C0BB7" w:rsidRPr="00303A65">
        <w:rPr>
          <w:rFonts w:ascii="Times New Roman" w:hAnsi="Times New Roman" w:cs="Times New Roman"/>
          <w:b/>
          <w:sz w:val="24"/>
          <w:szCs w:val="24"/>
        </w:rPr>
        <w:t xml:space="preserve">Романс «Спящая княжна» </w:t>
      </w:r>
      <w:r w:rsidR="004C0BB7" w:rsidRPr="00303A65">
        <w:rPr>
          <w:rFonts w:ascii="Times New Roman" w:hAnsi="Times New Roman" w:cs="Times New Roman"/>
          <w:sz w:val="24"/>
          <w:szCs w:val="24"/>
        </w:rPr>
        <w:t>на</w:t>
      </w:r>
      <w:r w:rsidR="004C0BB7" w:rsidRPr="00303A65">
        <w:rPr>
          <w:rFonts w:ascii="Times New Roman" w:hAnsi="Times New Roman" w:cs="Times New Roman"/>
          <w:color w:val="000000"/>
          <w:sz w:val="24"/>
          <w:szCs w:val="24"/>
        </w:rPr>
        <w:t xml:space="preserve">писан композитором на собственный текст. </w:t>
      </w:r>
      <w:r w:rsidR="00303A65" w:rsidRPr="00303A65">
        <w:rPr>
          <w:rFonts w:ascii="Times New Roman" w:hAnsi="Times New Roman" w:cs="Times New Roman"/>
          <w:color w:val="000000"/>
          <w:sz w:val="24"/>
          <w:szCs w:val="24"/>
        </w:rPr>
        <w:t xml:space="preserve"> В романсе воплощены </w:t>
      </w:r>
      <w:r w:rsidR="004C0BB7" w:rsidRPr="00303A65">
        <w:rPr>
          <w:rFonts w:ascii="Times New Roman" w:hAnsi="Times New Roman" w:cs="Times New Roman"/>
          <w:color w:val="000000"/>
          <w:sz w:val="24"/>
          <w:szCs w:val="24"/>
        </w:rPr>
        <w:t>три основных образа: спящей девушки, злых фантастических существ и богатыря-освободителя. </w:t>
      </w:r>
    </w:p>
    <w:p w:rsidR="00303A65" w:rsidRPr="00303A65" w:rsidRDefault="00303A65" w:rsidP="00303A65">
      <w:pPr>
        <w:spacing w:line="312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65">
        <w:rPr>
          <w:rFonts w:ascii="Times New Roman" w:hAnsi="Times New Roman" w:cs="Times New Roman"/>
          <w:color w:val="000000"/>
          <w:sz w:val="24"/>
          <w:szCs w:val="24"/>
        </w:rPr>
        <w:t>Романс написан в трехчастной форме и завершается кодой. В первой (повторяющейся) части музыка рисует звуками спящую княжну. С самого начала в фортепианном вступлении устанавливается ровный ритм, передающий ощущение покачивания, свойственное колыбельной песне. Эта ритмическая фигура проходит  </w:t>
      </w:r>
      <w:proofErr w:type="gramStart"/>
      <w:r w:rsidRPr="00303A65">
        <w:rPr>
          <w:rFonts w:ascii="Times New Roman" w:hAnsi="Times New Roman" w:cs="Times New Roman"/>
          <w:color w:val="000000"/>
          <w:sz w:val="24"/>
          <w:szCs w:val="24"/>
        </w:rPr>
        <w:t>неизменной</w:t>
      </w:r>
      <w:proofErr w:type="gramEnd"/>
      <w:r w:rsidRPr="00303A65">
        <w:rPr>
          <w:rFonts w:ascii="Times New Roman" w:hAnsi="Times New Roman" w:cs="Times New Roman"/>
          <w:color w:val="000000"/>
          <w:sz w:val="24"/>
          <w:szCs w:val="24"/>
        </w:rPr>
        <w:t xml:space="preserve"> через весь романс. Создается ощущение </w:t>
      </w:r>
      <w:proofErr w:type="spellStart"/>
      <w:r w:rsidRPr="00303A65">
        <w:rPr>
          <w:rFonts w:ascii="Times New Roman" w:hAnsi="Times New Roman" w:cs="Times New Roman"/>
          <w:color w:val="000000"/>
          <w:sz w:val="24"/>
          <w:szCs w:val="24"/>
        </w:rPr>
        <w:t>застылости</w:t>
      </w:r>
      <w:proofErr w:type="spellEnd"/>
      <w:r w:rsidRPr="00303A65">
        <w:rPr>
          <w:rFonts w:ascii="Times New Roman" w:hAnsi="Times New Roman" w:cs="Times New Roman"/>
          <w:color w:val="000000"/>
          <w:sz w:val="24"/>
          <w:szCs w:val="24"/>
        </w:rPr>
        <w:t>, неподвижности. Бородин новаторски применил здесь диссонирующие секунды, оставляя их неразрешенными в консонансы.</w:t>
      </w:r>
    </w:p>
    <w:p w:rsidR="00303A65" w:rsidRDefault="00303A65" w:rsidP="00303A65">
      <w:pPr>
        <w:spacing w:line="312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Иными являются эпизоды, рисующие лес, где проносится шумный рой ведьм и леших, но «нет ни души живой кругом». Напевная мелодия сменяется декламационными фразами, а в фортепианной партии появляется так называемая </w:t>
      </w:r>
      <w:proofErr w:type="spellStart"/>
      <w:r w:rsidRPr="00303A65">
        <w:rPr>
          <w:rFonts w:ascii="Times New Roman" w:hAnsi="Times New Roman" w:cs="Times New Roman"/>
          <w:color w:val="000000"/>
          <w:sz w:val="24"/>
          <w:szCs w:val="24"/>
        </w:rPr>
        <w:t>целотонная</w:t>
      </w:r>
      <w:proofErr w:type="spellEnd"/>
      <w:r w:rsidRPr="00303A65">
        <w:rPr>
          <w:rFonts w:ascii="Times New Roman" w:hAnsi="Times New Roman" w:cs="Times New Roman"/>
          <w:color w:val="000000"/>
          <w:sz w:val="24"/>
          <w:szCs w:val="24"/>
        </w:rPr>
        <w:t xml:space="preserve"> гамма, ассоциирующаяся с образами фантастической лесной </w:t>
      </w:r>
      <w:proofErr w:type="gramStart"/>
      <w:r w:rsidRPr="00303A65">
        <w:rPr>
          <w:rFonts w:ascii="Times New Roman" w:hAnsi="Times New Roman" w:cs="Times New Roman"/>
          <w:color w:val="000000"/>
          <w:sz w:val="24"/>
          <w:szCs w:val="24"/>
        </w:rPr>
        <w:t>нечисти</w:t>
      </w:r>
      <w:proofErr w:type="gramEnd"/>
      <w:r w:rsidRPr="00303A65">
        <w:rPr>
          <w:rFonts w:ascii="Times New Roman" w:hAnsi="Times New Roman" w:cs="Times New Roman"/>
          <w:color w:val="000000"/>
          <w:sz w:val="24"/>
          <w:szCs w:val="24"/>
        </w:rPr>
        <w:t>. Есть в романсе эпизод, в котором приоткрывается завеса, отделяющая заколдованный лес от совсем иного мира: после диссонансов торжественно звучит светлый мажор – композитор хочет показать, что освобождение от власти злых сил возможно.</w:t>
      </w:r>
    </w:p>
    <w:p w:rsidR="00C95005" w:rsidRPr="00D41D7C" w:rsidRDefault="00BE2EBC" w:rsidP="00D8599D">
      <w:pPr>
        <w:spacing w:line="312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D8599D" w:rsidRPr="004E1232">
          <w:rPr>
            <w:rStyle w:val="a6"/>
            <w:rFonts w:ascii="Times New Roman" w:hAnsi="Times New Roman" w:cs="Times New Roman"/>
            <w:sz w:val="24"/>
            <w:szCs w:val="24"/>
          </w:rPr>
          <w:t>https://yadi.sk/d/a2MWD21aEZu5ww</w:t>
        </w:r>
      </w:hyperlink>
      <w:r w:rsidR="00D8599D" w:rsidRPr="00D41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5005" w:rsidRPr="00C95005" w:rsidRDefault="00303A65" w:rsidP="00303A65">
      <w:pPr>
        <w:spacing w:line="312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0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Романс «</w:t>
      </w:r>
      <w:proofErr w:type="gramStart"/>
      <w:r w:rsidRPr="00C950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Спесь</w:t>
      </w:r>
      <w:proofErr w:type="gramEnd"/>
      <w:r w:rsidRPr="00C950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слова </w:t>
      </w:r>
      <w:proofErr w:type="spellStart"/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D41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Толстого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я</w:t>
      </w:r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рким 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мером сатирических романсов. </w:t>
      </w:r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Бородину были не</w:t>
      </w:r>
      <w:r w:rsidR="00BE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свойственны насмешка и ирония, е</w:t>
      </w:r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музыку отличает добродушный комизм. В этом романсе</w:t>
      </w:r>
      <w:r w:rsidR="00BE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Бородин приблизился к социальной сатире</w:t>
      </w:r>
      <w:r w:rsidR="004D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D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жанру, популярному в творчестве </w:t>
      </w:r>
      <w:proofErr w:type="spellStart"/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D41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Даргомыжского</w:t>
      </w:r>
      <w:proofErr w:type="spellEnd"/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D41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Мусоргского</w:t>
      </w:r>
      <w:proofErr w:type="spellEnd"/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 если титулярный советник </w:t>
      </w:r>
      <w:r w:rsidR="004D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Даргомыжского </w:t>
      </w:r>
      <w:r w:rsidRPr="00303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это человеческий тип, конкретный представитель которого вполне мог жить по </w:t>
      </w:r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соседству</w:t>
      </w:r>
      <w:r w:rsidR="004D2DE2"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автором</w:t>
      </w:r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персонаж романса «</w:t>
      </w:r>
      <w:proofErr w:type="gramStart"/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Спесь</w:t>
      </w:r>
      <w:proofErr w:type="gramEnd"/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обобщённо-аллегорический</w:t>
      </w:r>
      <w:r w:rsidR="00D41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</w:t>
      </w:r>
      <w:r w:rsidR="004D2DE2"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есть является абстрактным выражением общего для многих людей порока</w:t>
      </w:r>
      <w:r w:rsid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5005" w:rsidRPr="00861AA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95005" w:rsidRPr="00861AA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спесь - </w:t>
      </w:r>
      <w:r w:rsidR="00C95005" w:rsidRPr="00861AA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</w:t>
      </w:r>
      <w:r w:rsidR="00C95005" w:rsidRPr="00861A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резмерное самомнение, стремление подчеркнуть свою важность и превосходство перед другими</w:t>
      </w:r>
      <w:r w:rsidR="00C95005" w:rsidRPr="00861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4D2DE2" w:rsidRPr="00C95005" w:rsidRDefault="004D2DE2" w:rsidP="00303A65">
      <w:pPr>
        <w:spacing w:line="312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Авторы создали выразительный портрет </w:t>
      </w:r>
      <w:proofErr w:type="spellStart"/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Спеся</w:t>
      </w:r>
      <w:proofErr w:type="spellEnd"/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внешний, так и психологический. Свой крошечный рост («аршин с четвертью»</w:t>
      </w:r>
      <w:r w:rsidR="00BE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~1 м) </w:t>
      </w:r>
      <w:proofErr w:type="gramStart"/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Спесь</w:t>
      </w:r>
      <w:proofErr w:type="gramEnd"/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пытается увеличить высоченной шапкой («во </w:t>
      </w:r>
      <w:proofErr w:type="spellStart"/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целу</w:t>
      </w:r>
      <w:proofErr w:type="spellEnd"/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сажень»</w:t>
      </w:r>
      <w:r w:rsidR="00BE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~2,16 м); он тучен (идёт «переваливаясь»), вызывающе богато одет («пузо в жемчуге», «сзади раззолочено»), напускает на себя невероятную важность (идет, «</w:t>
      </w:r>
      <w:proofErr w:type="spellStart"/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надуваючись</w:t>
      </w:r>
      <w:proofErr w:type="spellEnd"/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»); его нежелание зайти к отцу, к матери и в церковь из-за того, что «ворота не накрашены» и «пол не метён», подчеркивает его </w:t>
      </w:r>
      <w:proofErr w:type="gramStart"/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спесивость</w:t>
      </w:r>
      <w:proofErr w:type="gramEnd"/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романсе присутствует постоянный повтор заглавной фразы «Ходит Спесь, </w:t>
      </w:r>
      <w:proofErr w:type="spellStart"/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надуваючись</w:t>
      </w:r>
      <w:proofErr w:type="spellEnd"/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бок</w:t>
      </w:r>
      <w:r w:rsidR="00C95005"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на </w:t>
      </w:r>
      <w:proofErr w:type="gramStart"/>
      <w:r w:rsidR="00C95005"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бок</w:t>
      </w:r>
      <w:proofErr w:type="gramEnd"/>
      <w:r w:rsidR="00C95005"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переваливаясь», что ста</w:t>
      </w:r>
      <w:r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 основой для рефрена в музыкальной </w:t>
      </w:r>
      <w:r w:rsidR="00C95005" w:rsidRPr="00C95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 рондо.</w:t>
      </w:r>
    </w:p>
    <w:p w:rsidR="00C95005" w:rsidRPr="00BE2EBC" w:rsidRDefault="00BE2EBC" w:rsidP="00F60AA4">
      <w:pPr>
        <w:spacing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D41D7C" w:rsidRPr="004E1232">
          <w:rPr>
            <w:rStyle w:val="a6"/>
            <w:rFonts w:ascii="Times New Roman" w:hAnsi="Times New Roman" w:cs="Times New Roman"/>
            <w:sz w:val="26"/>
            <w:szCs w:val="26"/>
          </w:rPr>
          <w:t>https://yadi.sk/d/6J28WkZhZqPSFQ</w:t>
        </w:r>
      </w:hyperlink>
      <w:r w:rsidR="00D41D7C" w:rsidRPr="00BE2E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D7C" w:rsidRDefault="00D41D7C" w:rsidP="00F60AA4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60AA4" w:rsidRPr="000E4238" w:rsidRDefault="00C50ED1" w:rsidP="00F60AA4">
      <w:pPr>
        <w:spacing w:line="360" w:lineRule="auto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4238">
        <w:rPr>
          <w:rFonts w:ascii="Times New Roman" w:hAnsi="Times New Roman" w:cs="Times New Roman"/>
          <w:b/>
          <w:i/>
          <w:sz w:val="26"/>
          <w:szCs w:val="26"/>
        </w:rPr>
        <w:t>№ 2.</w:t>
      </w:r>
      <w:r w:rsidR="00C95005" w:rsidRPr="000E42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95005" w:rsidRPr="000E4238">
        <w:rPr>
          <w:rFonts w:ascii="Times New Roman" w:hAnsi="Times New Roman" w:cs="Times New Roman"/>
          <w:i/>
          <w:sz w:val="26"/>
          <w:szCs w:val="26"/>
        </w:rPr>
        <w:t>Заполни таблицу</w:t>
      </w:r>
      <w:r w:rsidRPr="000E4238">
        <w:rPr>
          <w:rFonts w:ascii="Times New Roman" w:hAnsi="Times New Roman" w:cs="Times New Roman"/>
          <w:i/>
          <w:sz w:val="26"/>
          <w:szCs w:val="26"/>
        </w:rPr>
        <w:t>:</w:t>
      </w:r>
    </w:p>
    <w:p w:rsidR="004C0BB7" w:rsidRPr="000E4238" w:rsidRDefault="00C95005" w:rsidP="00C95005">
      <w:pPr>
        <w:spacing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E4238">
        <w:rPr>
          <w:rFonts w:ascii="Times New Roman" w:hAnsi="Times New Roman" w:cs="Times New Roman"/>
          <w:sz w:val="26"/>
          <w:szCs w:val="26"/>
        </w:rPr>
        <w:t xml:space="preserve">Слова-подсказки для столбика «Жанр»: </w:t>
      </w:r>
      <w:r w:rsidR="004C0BB7" w:rsidRPr="000E4238">
        <w:rPr>
          <w:rFonts w:ascii="Times New Roman" w:hAnsi="Times New Roman" w:cs="Times New Roman"/>
          <w:sz w:val="26"/>
          <w:szCs w:val="26"/>
        </w:rPr>
        <w:t>эпический</w:t>
      </w:r>
      <w:r w:rsidRPr="000E4238">
        <w:rPr>
          <w:rFonts w:ascii="Times New Roman" w:hAnsi="Times New Roman" w:cs="Times New Roman"/>
          <w:sz w:val="26"/>
          <w:szCs w:val="26"/>
        </w:rPr>
        <w:t>, сатирический, лирический</w:t>
      </w:r>
      <w:r w:rsidR="004C0BB7" w:rsidRPr="000E423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3794"/>
        <w:gridCol w:w="2693"/>
        <w:gridCol w:w="2268"/>
        <w:gridCol w:w="2091"/>
      </w:tblGrid>
      <w:tr w:rsidR="004C0BB7" w:rsidRPr="000E4238" w:rsidTr="000E4238">
        <w:tc>
          <w:tcPr>
            <w:tcW w:w="3794" w:type="dxa"/>
          </w:tcPr>
          <w:p w:rsidR="004C0BB7" w:rsidRPr="000E4238" w:rsidRDefault="00303A65" w:rsidP="004C0BB7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2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</w:t>
            </w:r>
            <w:r w:rsidR="004C0BB7" w:rsidRPr="000E42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романса </w:t>
            </w:r>
          </w:p>
        </w:tc>
        <w:tc>
          <w:tcPr>
            <w:tcW w:w="2693" w:type="dxa"/>
          </w:tcPr>
          <w:p w:rsidR="004C0BB7" w:rsidRPr="000E4238" w:rsidRDefault="004C0BB7" w:rsidP="000B2F3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238">
              <w:rPr>
                <w:rFonts w:ascii="Times New Roman" w:hAnsi="Times New Roman" w:cs="Times New Roman"/>
                <w:b/>
                <w:sz w:val="26"/>
                <w:szCs w:val="26"/>
              </w:rPr>
              <w:t>Жанр</w:t>
            </w:r>
          </w:p>
        </w:tc>
        <w:tc>
          <w:tcPr>
            <w:tcW w:w="2268" w:type="dxa"/>
          </w:tcPr>
          <w:p w:rsidR="004C0BB7" w:rsidRPr="000E4238" w:rsidRDefault="004C0BB7" w:rsidP="000B2F3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238">
              <w:rPr>
                <w:rFonts w:ascii="Times New Roman" w:hAnsi="Times New Roman" w:cs="Times New Roman"/>
                <w:b/>
                <w:sz w:val="26"/>
                <w:szCs w:val="26"/>
              </w:rPr>
              <w:t>Автор слов</w:t>
            </w:r>
          </w:p>
        </w:tc>
        <w:tc>
          <w:tcPr>
            <w:tcW w:w="2091" w:type="dxa"/>
          </w:tcPr>
          <w:p w:rsidR="004C0BB7" w:rsidRPr="000E4238" w:rsidRDefault="004C0BB7" w:rsidP="000B2F3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238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</w:tr>
      <w:tr w:rsidR="004C0BB7" w:rsidRPr="000E4238" w:rsidTr="000E4238">
        <w:tc>
          <w:tcPr>
            <w:tcW w:w="3794" w:type="dxa"/>
          </w:tcPr>
          <w:p w:rsidR="004C0BB7" w:rsidRPr="000E4238" w:rsidRDefault="004C0BB7" w:rsidP="00F60AA4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238">
              <w:rPr>
                <w:rFonts w:ascii="Times New Roman" w:hAnsi="Times New Roman" w:cs="Times New Roman"/>
                <w:sz w:val="26"/>
                <w:szCs w:val="26"/>
              </w:rPr>
              <w:t xml:space="preserve">«Для берегов отчизны </w:t>
            </w:r>
            <w:proofErr w:type="spellStart"/>
            <w:r w:rsidRPr="000E4238">
              <w:rPr>
                <w:rFonts w:ascii="Times New Roman" w:hAnsi="Times New Roman" w:cs="Times New Roman"/>
                <w:sz w:val="26"/>
                <w:szCs w:val="26"/>
              </w:rPr>
              <w:t>дальной</w:t>
            </w:r>
            <w:proofErr w:type="spellEnd"/>
            <w:r w:rsidRPr="000E42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4C0BB7" w:rsidRPr="000E4238" w:rsidRDefault="004C0BB7" w:rsidP="00F60AA4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4C0BB7" w:rsidRPr="000E4238" w:rsidRDefault="004C0BB7" w:rsidP="00F60AA4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91" w:type="dxa"/>
          </w:tcPr>
          <w:p w:rsidR="004C0BB7" w:rsidRPr="000E4238" w:rsidRDefault="004C0BB7" w:rsidP="00F60AA4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C0BB7" w:rsidRPr="000E4238" w:rsidTr="000E4238">
        <w:tc>
          <w:tcPr>
            <w:tcW w:w="3794" w:type="dxa"/>
          </w:tcPr>
          <w:p w:rsidR="004C0BB7" w:rsidRPr="000E4238" w:rsidRDefault="004C0BB7" w:rsidP="00F60AA4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238">
              <w:rPr>
                <w:rFonts w:ascii="Times New Roman" w:hAnsi="Times New Roman" w:cs="Times New Roman"/>
                <w:sz w:val="26"/>
                <w:szCs w:val="26"/>
              </w:rPr>
              <w:t>«Спящая княжна»</w:t>
            </w:r>
          </w:p>
        </w:tc>
        <w:tc>
          <w:tcPr>
            <w:tcW w:w="2693" w:type="dxa"/>
          </w:tcPr>
          <w:p w:rsidR="004C0BB7" w:rsidRPr="000E4238" w:rsidRDefault="004C0BB7" w:rsidP="00F60AA4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4C0BB7" w:rsidRPr="000E4238" w:rsidRDefault="004C0BB7" w:rsidP="00F60AA4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91" w:type="dxa"/>
          </w:tcPr>
          <w:p w:rsidR="004C0BB7" w:rsidRPr="000E4238" w:rsidRDefault="004C0BB7" w:rsidP="00F60AA4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C0BB7" w:rsidRPr="000E4238" w:rsidTr="000E4238">
        <w:tc>
          <w:tcPr>
            <w:tcW w:w="3794" w:type="dxa"/>
          </w:tcPr>
          <w:p w:rsidR="004C0BB7" w:rsidRPr="000E4238" w:rsidRDefault="004C0BB7" w:rsidP="00F60AA4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2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0E4238">
              <w:rPr>
                <w:rFonts w:ascii="Times New Roman" w:hAnsi="Times New Roman" w:cs="Times New Roman"/>
                <w:sz w:val="26"/>
                <w:szCs w:val="26"/>
              </w:rPr>
              <w:t>Спесь</w:t>
            </w:r>
            <w:proofErr w:type="gramEnd"/>
            <w:r w:rsidRPr="000E42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4C0BB7" w:rsidRPr="000E4238" w:rsidRDefault="004C0BB7" w:rsidP="00F60AA4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4C0BB7" w:rsidRPr="000E4238" w:rsidRDefault="004C0BB7" w:rsidP="00F60AA4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91" w:type="dxa"/>
          </w:tcPr>
          <w:p w:rsidR="004C0BB7" w:rsidRPr="000E4238" w:rsidRDefault="004C0BB7" w:rsidP="00F60AA4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B2F3C" w:rsidRPr="000E4238" w:rsidRDefault="000B2F3C" w:rsidP="00F60AA4">
      <w:pPr>
        <w:spacing w:line="360" w:lineRule="auto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95005" w:rsidRPr="000E4238" w:rsidRDefault="00C95005" w:rsidP="00F60AA4">
      <w:pPr>
        <w:spacing w:line="360" w:lineRule="auto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4238">
        <w:rPr>
          <w:rFonts w:ascii="Times New Roman" w:hAnsi="Times New Roman" w:cs="Times New Roman"/>
          <w:b/>
          <w:i/>
          <w:sz w:val="26"/>
          <w:szCs w:val="26"/>
        </w:rPr>
        <w:t xml:space="preserve">№ 3. </w:t>
      </w:r>
      <w:r w:rsidRPr="000E4238">
        <w:rPr>
          <w:rFonts w:ascii="Times New Roman" w:hAnsi="Times New Roman" w:cs="Times New Roman"/>
          <w:i/>
          <w:sz w:val="26"/>
          <w:szCs w:val="26"/>
        </w:rPr>
        <w:t>Подпиши, в каком из этих романсов встречаются следующие строки:</w:t>
      </w:r>
    </w:p>
    <w:p w:rsidR="002A4043" w:rsidRPr="000E4238" w:rsidRDefault="002A4043" w:rsidP="00F60AA4">
      <w:pPr>
        <w:spacing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E4238">
        <w:rPr>
          <w:rFonts w:ascii="Times New Roman" w:hAnsi="Times New Roman" w:cs="Times New Roman"/>
          <w:sz w:val="26"/>
          <w:szCs w:val="26"/>
        </w:rPr>
        <w:t xml:space="preserve">а) «Но проходят дни за днями, годы идут за годами: </w:t>
      </w:r>
    </w:p>
    <w:p w:rsidR="002A4043" w:rsidRPr="000E4238" w:rsidRDefault="002A4043" w:rsidP="00F60AA4">
      <w:pPr>
        <w:spacing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E4238">
        <w:rPr>
          <w:rFonts w:ascii="Times New Roman" w:hAnsi="Times New Roman" w:cs="Times New Roman"/>
          <w:sz w:val="26"/>
          <w:szCs w:val="26"/>
        </w:rPr>
        <w:t xml:space="preserve">     Ни души живой кругом, все объято мертвым сном!» _________________________________</w:t>
      </w:r>
    </w:p>
    <w:p w:rsidR="002A4043" w:rsidRPr="000E4238" w:rsidRDefault="002A4043" w:rsidP="00F60AA4">
      <w:pPr>
        <w:spacing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E4238">
        <w:rPr>
          <w:rFonts w:ascii="Times New Roman" w:hAnsi="Times New Roman" w:cs="Times New Roman"/>
          <w:sz w:val="26"/>
          <w:szCs w:val="26"/>
        </w:rPr>
        <w:t xml:space="preserve">б) «Но там, </w:t>
      </w:r>
      <w:proofErr w:type="gramStart"/>
      <w:r w:rsidRPr="000E4238">
        <w:rPr>
          <w:rFonts w:ascii="Times New Roman" w:hAnsi="Times New Roman" w:cs="Times New Roman"/>
          <w:sz w:val="26"/>
          <w:szCs w:val="26"/>
        </w:rPr>
        <w:t>увы</w:t>
      </w:r>
      <w:proofErr w:type="gramEnd"/>
      <w:r w:rsidRPr="000E4238">
        <w:rPr>
          <w:rFonts w:ascii="Times New Roman" w:hAnsi="Times New Roman" w:cs="Times New Roman"/>
          <w:sz w:val="26"/>
          <w:szCs w:val="26"/>
        </w:rPr>
        <w:t>, где неба своды сияют в блеске голубом,</w:t>
      </w:r>
    </w:p>
    <w:p w:rsidR="002A4043" w:rsidRPr="000E4238" w:rsidRDefault="002A4043" w:rsidP="00F60AA4">
      <w:pPr>
        <w:spacing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E4238">
        <w:rPr>
          <w:rFonts w:ascii="Times New Roman" w:hAnsi="Times New Roman" w:cs="Times New Roman"/>
          <w:sz w:val="26"/>
          <w:szCs w:val="26"/>
        </w:rPr>
        <w:t xml:space="preserve">      Где под скалами дремлют воды, заснула ты последним сном</w:t>
      </w:r>
      <w:r w:rsidR="00D41D7C">
        <w:rPr>
          <w:rFonts w:ascii="Times New Roman" w:hAnsi="Times New Roman" w:cs="Times New Roman"/>
          <w:sz w:val="26"/>
          <w:szCs w:val="26"/>
        </w:rPr>
        <w:t>»</w:t>
      </w:r>
      <w:r w:rsidRPr="000E4238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2A4043" w:rsidRPr="000E4238" w:rsidRDefault="002A4043" w:rsidP="002A4043">
      <w:pPr>
        <w:spacing w:line="36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0E4238">
        <w:rPr>
          <w:rFonts w:ascii="Times New Roman" w:hAnsi="Times New Roman" w:cs="Times New Roman"/>
          <w:sz w:val="26"/>
          <w:szCs w:val="26"/>
        </w:rPr>
        <w:t xml:space="preserve">в) </w:t>
      </w:r>
      <w:r w:rsidR="000E4238" w:rsidRPr="000E4238">
        <w:rPr>
          <w:rFonts w:ascii="Times New Roman" w:hAnsi="Times New Roman" w:cs="Times New Roman"/>
          <w:sz w:val="26"/>
          <w:szCs w:val="26"/>
        </w:rPr>
        <w:t>«</w:t>
      </w:r>
      <w:r w:rsidRPr="000E4238">
        <w:rPr>
          <w:rFonts w:ascii="Times New Roman" w:hAnsi="Times New Roman" w:cs="Times New Roman"/>
          <w:color w:val="000000"/>
          <w:sz w:val="26"/>
          <w:szCs w:val="26"/>
        </w:rPr>
        <w:t>Видит: на небе радуга,</w:t>
      </w:r>
      <w:r w:rsidRPr="000E423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E4238" w:rsidRPr="000E423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0E4238">
        <w:rPr>
          <w:rFonts w:ascii="Times New Roman" w:hAnsi="Times New Roman" w:cs="Times New Roman"/>
          <w:color w:val="000000"/>
          <w:sz w:val="26"/>
          <w:szCs w:val="26"/>
        </w:rPr>
        <w:t xml:space="preserve">Повернул </w:t>
      </w:r>
      <w:r w:rsidR="000E4238" w:rsidRPr="000E4238">
        <w:rPr>
          <w:rFonts w:ascii="Times New Roman" w:hAnsi="Times New Roman" w:cs="Times New Roman"/>
          <w:color w:val="000000"/>
          <w:sz w:val="26"/>
          <w:szCs w:val="26"/>
        </w:rPr>
        <w:t xml:space="preserve">… </w:t>
      </w:r>
      <w:proofErr w:type="gramStart"/>
      <w:r w:rsidRPr="000E4238">
        <w:rPr>
          <w:rFonts w:ascii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0E4238">
        <w:rPr>
          <w:rFonts w:ascii="Times New Roman" w:hAnsi="Times New Roman" w:cs="Times New Roman"/>
          <w:color w:val="000000"/>
          <w:sz w:val="26"/>
          <w:szCs w:val="26"/>
        </w:rPr>
        <w:t xml:space="preserve"> другую сторону</w:t>
      </w:r>
      <w:r w:rsidR="000E4238" w:rsidRPr="000E4238">
        <w:rPr>
          <w:rFonts w:ascii="Times New Roman" w:hAnsi="Times New Roman" w:cs="Times New Roman"/>
          <w:color w:val="000000"/>
          <w:sz w:val="26"/>
          <w:szCs w:val="26"/>
        </w:rPr>
        <w:t>» _________________________________________________</w:t>
      </w:r>
    </w:p>
    <w:sectPr w:rsidR="002A4043" w:rsidRPr="000E4238" w:rsidSect="001959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37CB"/>
    <w:multiLevelType w:val="hybridMultilevel"/>
    <w:tmpl w:val="C92A0968"/>
    <w:lvl w:ilvl="0" w:tplc="F404EF6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570367"/>
    <w:multiLevelType w:val="hybridMultilevel"/>
    <w:tmpl w:val="BABA0224"/>
    <w:lvl w:ilvl="0" w:tplc="C2A4BC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6D3606"/>
    <w:multiLevelType w:val="hybridMultilevel"/>
    <w:tmpl w:val="40824394"/>
    <w:lvl w:ilvl="0" w:tplc="46E8C03C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6"/>
    <w:rsid w:val="00012D00"/>
    <w:rsid w:val="00052647"/>
    <w:rsid w:val="00071C21"/>
    <w:rsid w:val="000B2F3C"/>
    <w:rsid w:val="000B3934"/>
    <w:rsid w:val="000E4238"/>
    <w:rsid w:val="001959C3"/>
    <w:rsid w:val="001F4F73"/>
    <w:rsid w:val="00221E77"/>
    <w:rsid w:val="0025093C"/>
    <w:rsid w:val="00267ED0"/>
    <w:rsid w:val="002A4043"/>
    <w:rsid w:val="002A5BC2"/>
    <w:rsid w:val="002E01EE"/>
    <w:rsid w:val="002F18F6"/>
    <w:rsid w:val="00303A65"/>
    <w:rsid w:val="003E6C3D"/>
    <w:rsid w:val="00482525"/>
    <w:rsid w:val="004827FE"/>
    <w:rsid w:val="00491817"/>
    <w:rsid w:val="004C0BB7"/>
    <w:rsid w:val="004D2DE2"/>
    <w:rsid w:val="00527498"/>
    <w:rsid w:val="00551551"/>
    <w:rsid w:val="00637B75"/>
    <w:rsid w:val="00642637"/>
    <w:rsid w:val="006E5E53"/>
    <w:rsid w:val="007475F7"/>
    <w:rsid w:val="007B2098"/>
    <w:rsid w:val="00811B8C"/>
    <w:rsid w:val="0081286F"/>
    <w:rsid w:val="00843340"/>
    <w:rsid w:val="00843D53"/>
    <w:rsid w:val="008461DF"/>
    <w:rsid w:val="00861AAA"/>
    <w:rsid w:val="008E105F"/>
    <w:rsid w:val="009178AA"/>
    <w:rsid w:val="00952D68"/>
    <w:rsid w:val="009570F1"/>
    <w:rsid w:val="00996386"/>
    <w:rsid w:val="00A63837"/>
    <w:rsid w:val="00A644AC"/>
    <w:rsid w:val="00A73B58"/>
    <w:rsid w:val="00A91B7C"/>
    <w:rsid w:val="00B70A5A"/>
    <w:rsid w:val="00B96F08"/>
    <w:rsid w:val="00BB593A"/>
    <w:rsid w:val="00BE2EBC"/>
    <w:rsid w:val="00C50ED1"/>
    <w:rsid w:val="00C95005"/>
    <w:rsid w:val="00C975EF"/>
    <w:rsid w:val="00CD2ECE"/>
    <w:rsid w:val="00D41D7C"/>
    <w:rsid w:val="00D8057F"/>
    <w:rsid w:val="00D8599D"/>
    <w:rsid w:val="00E1705E"/>
    <w:rsid w:val="00F02D7D"/>
    <w:rsid w:val="00F60AA4"/>
    <w:rsid w:val="00F6103C"/>
    <w:rsid w:val="00FA16B8"/>
    <w:rsid w:val="00FB2D1E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9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75F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5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9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75F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5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6J28WkZhZqPSF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a2MWD21aEZu5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tATRfuyNQJBlN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FYVandFIN</cp:lastModifiedBy>
  <cp:revision>31</cp:revision>
  <dcterms:created xsi:type="dcterms:W3CDTF">2020-04-03T09:47:00Z</dcterms:created>
  <dcterms:modified xsi:type="dcterms:W3CDTF">2020-05-10T16:02:00Z</dcterms:modified>
</cp:coreProperties>
</file>